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Dachstuhl-Projektanfrage: Alle Unterlagen und Angaben vorbereiten</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sanieren oder neu bauen: Die richtige Entscheidung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dachstuhl.de/index.html" TargetMode="External"/><Relationship Id="rId10" Type="http://schemas.openxmlformats.org/officeDocument/2006/relationships/hyperlink" Target="https://dream.spreedachstuhl.de/paket-f43a454ae1b44a6ba4555ed5ba53a1f7/dachstuhl-sanieren-oder-neu-bauen-die-richtige-entscheidung-treffen-3be98a3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